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МИНИСТЕРСТВО</w:t>
      </w:r>
      <w:r w:rsidR="00247F16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НАУКИ</w:t>
      </w:r>
      <w:r w:rsidR="009D4586">
        <w:rPr>
          <w:rFonts w:ascii="Times New Roman" w:hAnsi="Times New Roman"/>
          <w:szCs w:val="28"/>
        </w:rPr>
        <w:t xml:space="preserve"> И ВЫСШЕГО ОБРАЗОВАНИЯ</w:t>
      </w:r>
      <w:r w:rsidR="00597B81" w:rsidRPr="00CB58B7">
        <w:rPr>
          <w:rFonts w:ascii="Times New Roman" w:hAnsi="Times New Roman"/>
          <w:szCs w:val="28"/>
        </w:rPr>
        <w:t xml:space="preserve"> РОССИЙСКОЙ</w:t>
      </w:r>
      <w:r w:rsidR="001642D1" w:rsidRPr="00CB58B7">
        <w:rPr>
          <w:rFonts w:ascii="Times New Roman" w:hAnsi="Times New Roman"/>
          <w:szCs w:val="28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156258" w:rsidRPr="00156258" w:rsidRDefault="00156258" w:rsidP="00156258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156258">
        <w:rPr>
          <w:rFonts w:ascii="Times New Roman" w:hAnsi="Times New Roman"/>
          <w:b/>
          <w:caps/>
          <w:szCs w:val="28"/>
        </w:rPr>
        <w:t xml:space="preserve">МЕТОДИКА ДЕФАЗЗИФИКАЦИИ </w:t>
      </w:r>
    </w:p>
    <w:p w:rsidR="00CB58B7" w:rsidRPr="00E47DD1" w:rsidRDefault="00CB58B7" w:rsidP="00E47DD1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</w:p>
    <w:p w:rsidR="00E47DD1" w:rsidRDefault="00E47D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F7A8B" w:rsidRDefault="00C129F3" w:rsidP="002F7A8B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CB58B7">
        <w:rPr>
          <w:rFonts w:ascii="Times New Roman" w:hAnsi="Times New Roman"/>
          <w:szCs w:val="28"/>
        </w:rPr>
        <w:t xml:space="preserve"> по дисциплине </w:t>
      </w:r>
      <w:r w:rsidR="002F7A8B">
        <w:rPr>
          <w:rFonts w:ascii="Times New Roman" w:hAnsi="Times New Roman"/>
          <w:szCs w:val="28"/>
        </w:rPr>
        <w:t>«Интеллектуальные информационные системы в менеджменте»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bookmarkStart w:id="0" w:name="_GoBack"/>
      <w:bookmarkEnd w:id="0"/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201</w:t>
      </w:r>
      <w:r w:rsidR="00C05D3B" w:rsidRPr="00CB58B7">
        <w:rPr>
          <w:rFonts w:ascii="Times New Roman" w:hAnsi="Times New Roman"/>
          <w:szCs w:val="28"/>
        </w:rPr>
        <w:t>8</w:t>
      </w:r>
      <w:r w:rsidRPr="00CB58B7">
        <w:rPr>
          <w:rFonts w:ascii="Times New Roman" w:hAnsi="Times New Roman"/>
          <w:szCs w:val="28"/>
        </w:rPr>
        <w:br w:type="page"/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C05D3B" w:rsidRPr="00CB58B7" w:rsidRDefault="00C129F3" w:rsidP="00CB58B7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</w:p>
    <w:p w:rsidR="007A24EA" w:rsidRPr="00CB58B7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CB58B7" w:rsidRDefault="003E3721" w:rsidP="002B7A4C">
      <w:pPr>
        <w:spacing w:line="240" w:lineRule="auto"/>
        <w:rPr>
          <w:rFonts w:ascii="Times New Roman" w:hAnsi="Times New Roman"/>
          <w:szCs w:val="28"/>
        </w:rPr>
      </w:pPr>
      <w:r w:rsidRPr="003E3721">
        <w:rPr>
          <w:rFonts w:ascii="Times New Roman" w:hAnsi="Times New Roman"/>
          <w:szCs w:val="28"/>
        </w:rPr>
        <w:t>Моделирование нечетких знаний в среде matlab:</w:t>
      </w:r>
      <w:r w:rsidR="005138B0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CB58B7">
        <w:rPr>
          <w:rFonts w:ascii="Times New Roman" w:hAnsi="Times New Roman"/>
          <w:szCs w:val="28"/>
        </w:rPr>
        <w:t>; Донской гос. техн. ун-т</w:t>
      </w:r>
      <w:r w:rsidR="00C129F3" w:rsidRPr="00CB58B7">
        <w:rPr>
          <w:rFonts w:ascii="Times New Roman" w:hAnsi="Times New Roman"/>
          <w:szCs w:val="28"/>
        </w:rPr>
        <w:t>. – Ростов-на-Дону</w:t>
      </w:r>
      <w:r w:rsidR="00AD5A68" w:rsidRPr="00CB58B7">
        <w:rPr>
          <w:rFonts w:ascii="Times New Roman" w:hAnsi="Times New Roman"/>
          <w:szCs w:val="28"/>
        </w:rPr>
        <w:t>:</w:t>
      </w:r>
      <w:r w:rsidR="00287418" w:rsidRPr="00CB58B7">
        <w:rPr>
          <w:rFonts w:ascii="Times New Roman" w:hAnsi="Times New Roman"/>
          <w:szCs w:val="28"/>
        </w:rPr>
        <w:t xml:space="preserve"> ДГТУ, 2018.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287418" w:rsidRPr="00CB58B7">
        <w:rPr>
          <w:rFonts w:ascii="Times New Roman" w:hAnsi="Times New Roman"/>
          <w:szCs w:val="28"/>
        </w:rPr>
        <w:t>–</w:t>
      </w:r>
      <w:r w:rsidR="00AD5A68" w:rsidRPr="00CB58B7">
        <w:rPr>
          <w:rFonts w:ascii="Times New Roman" w:hAnsi="Times New Roman"/>
          <w:szCs w:val="28"/>
        </w:rPr>
        <w:t xml:space="preserve"> </w:t>
      </w:r>
      <w:r w:rsidR="00420D9B">
        <w:rPr>
          <w:rFonts w:ascii="Times New Roman" w:hAnsi="Times New Roman"/>
          <w:szCs w:val="28"/>
        </w:rPr>
        <w:t>8</w:t>
      </w:r>
      <w:r w:rsidR="00AD5A68" w:rsidRPr="00CB58B7">
        <w:rPr>
          <w:rFonts w:ascii="Times New Roman" w:hAnsi="Times New Roman"/>
          <w:szCs w:val="28"/>
        </w:rPr>
        <w:t xml:space="preserve"> с.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CB58B7" w:rsidRDefault="002B7A4C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Методические указания пред</w:t>
      </w:r>
      <w:r w:rsidR="007A24EA" w:rsidRPr="00CB58B7">
        <w:rPr>
          <w:rFonts w:ascii="Times New Roman" w:hAnsi="Times New Roman"/>
          <w:szCs w:val="28"/>
        </w:rPr>
        <w:t xml:space="preserve">назначены для </w:t>
      </w:r>
      <w:r w:rsidRPr="00CB58B7">
        <w:rPr>
          <w:rFonts w:ascii="Times New Roman" w:hAnsi="Times New Roman"/>
          <w:szCs w:val="28"/>
        </w:rPr>
        <w:t>магистрантов</w:t>
      </w:r>
      <w:r w:rsidR="005138B0" w:rsidRPr="00CB58B7">
        <w:rPr>
          <w:rFonts w:ascii="Times New Roman" w:hAnsi="Times New Roman"/>
          <w:szCs w:val="28"/>
        </w:rPr>
        <w:t>, обучающихся по направлени</w:t>
      </w:r>
      <w:r w:rsidRPr="00CB58B7">
        <w:rPr>
          <w:rFonts w:ascii="Times New Roman" w:hAnsi="Times New Roman"/>
          <w:szCs w:val="28"/>
        </w:rPr>
        <w:t>ю подготовки</w:t>
      </w:r>
      <w:r w:rsidR="00A90273" w:rsidRPr="00CB58B7">
        <w:rPr>
          <w:rFonts w:ascii="Times New Roman" w:hAnsi="Times New Roman"/>
          <w:szCs w:val="28"/>
        </w:rPr>
        <w:t xml:space="preserve"> </w:t>
      </w:r>
      <w:r w:rsidR="00C129F3" w:rsidRPr="00CB58B7">
        <w:rPr>
          <w:rFonts w:ascii="Times New Roman" w:hAnsi="Times New Roman"/>
          <w:szCs w:val="28"/>
        </w:rPr>
        <w:t>27.04.02</w:t>
      </w:r>
      <w:r w:rsidRPr="00CB58B7">
        <w:rPr>
          <w:rFonts w:ascii="Times New Roman" w:hAnsi="Times New Roman"/>
          <w:szCs w:val="28"/>
        </w:rPr>
        <w:t xml:space="preserve"> «Управление качеством».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CB58B7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C129F3" w:rsidRPr="00CB58B7">
        <w:rPr>
          <w:rFonts w:ascii="Times New Roman" w:hAnsi="Times New Roman"/>
          <w:szCs w:val="28"/>
        </w:rPr>
        <w:t>004.652.4</w:t>
      </w: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Ответственный за выпуск зав. кафедрой «Управление качеством» д-р техн.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156258" w:rsidRDefault="00716A30" w:rsidP="00156258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420D9B" w:rsidRDefault="00420D9B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Введение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Этап 1. Нахождение значений функций принадлежностей (ФП) входных параметров. На данном этапе необходимо определить значения ФП для всех входных параметров в точках, соответствующих конкретным значениям данных параметров. Значения ФП входных параметров определяются из уравнений, описывающих функции принадлежности.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Этап 2. Перебор всех комбинаций входных параметров и нахождение по правилам значения выходного параметра. Значения выходных параметров определяются по правилам базы знаний, выступающей в роли основы для логического вывода. Затем для каждой комбинации определяется минимальное значение функций принадлежности входных переменных.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Этап 3. Сортировка всех комбинаций входных – выходных параметров. Для каждого из значений выходного параметра из всех минимумов значений ФП входных параметров выбирается максимальное. Полученные максимальные значения наносятся на график функции принадлежности выходной переменной.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 xml:space="preserve">Этап 4. Вычисление точного значения выходной переменной. Для этого использовать метод «центра тяжести», реализуемый в среде </w:t>
      </w:r>
      <w:bookmarkStart w:id="1" w:name="OLE_LINK3"/>
      <w:bookmarkStart w:id="2" w:name="OLE_LINK4"/>
      <w:r w:rsidRPr="00156258">
        <w:rPr>
          <w:rFonts w:ascii="Times New Roman" w:hAnsi="Times New Roman"/>
          <w:szCs w:val="28"/>
          <w:lang w:eastAsia="ru-RU"/>
        </w:rPr>
        <w:t>MatLab</w:t>
      </w:r>
      <w:bookmarkEnd w:id="1"/>
      <w:bookmarkEnd w:id="2"/>
      <w:r w:rsidRPr="00156258">
        <w:rPr>
          <w:rFonts w:ascii="Times New Roman" w:hAnsi="Times New Roman"/>
          <w:szCs w:val="28"/>
          <w:lang w:eastAsia="ru-RU"/>
        </w:rPr>
        <w:t>, с помощью пакета прикладных программ Fuzzy Logic Toolbox. Для вычисления численного значения «вручную» возможно использование метода вычисления средневзвешенного значения по итоговому рисунку по формуле:</w:t>
      </w: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ind w:left="1701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ind w:left="1701"/>
        <w:jc w:val="right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position w:val="-32"/>
          <w:szCs w:val="28"/>
          <w:lang w:eastAsia="ru-RU"/>
        </w:rPr>
        <w:object w:dxaOrig="31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36.75pt" o:ole="">
            <v:imagedata r:id="rId8" o:title=""/>
          </v:shape>
          <o:OLEObject Type="Embed" ProgID="Equation.3" ShapeID="_x0000_i1025" DrawAspect="Content" ObjectID="_1727176486" r:id="rId9"/>
        </w:object>
      </w:r>
      <w:r w:rsidRPr="00156258">
        <w:rPr>
          <w:rFonts w:ascii="Times New Roman" w:hAnsi="Times New Roman"/>
          <w:szCs w:val="28"/>
          <w:lang w:eastAsia="ru-RU"/>
        </w:rPr>
        <w:tab/>
      </w:r>
      <w:r w:rsidRPr="00156258">
        <w:rPr>
          <w:rFonts w:ascii="Times New Roman" w:hAnsi="Times New Roman"/>
          <w:szCs w:val="28"/>
          <w:lang w:eastAsia="ru-RU"/>
        </w:rPr>
        <w:tab/>
      </w:r>
      <w:r>
        <w:rPr>
          <w:rFonts w:ascii="Times New Roman" w:hAnsi="Times New Roman"/>
          <w:szCs w:val="28"/>
          <w:lang w:eastAsia="ru-RU"/>
        </w:rPr>
        <w:t xml:space="preserve">                                  </w:t>
      </w:r>
      <w:r w:rsidRPr="00156258">
        <w:rPr>
          <w:rFonts w:ascii="Times New Roman" w:hAnsi="Times New Roman"/>
          <w:szCs w:val="28"/>
          <w:lang w:eastAsia="ru-RU"/>
        </w:rPr>
        <w:t>(1)</w:t>
      </w: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left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420D9B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  <m:r>
          <w:rPr>
            <w:rFonts w:ascii="Cambria Math" w:hAnsi="Cambria Math"/>
            <w:szCs w:val="28"/>
          </w:rPr>
          <m:t>)</m:t>
        </m:r>
      </m:oMath>
      <w:r w:rsidRPr="00156258">
        <w:rPr>
          <w:rFonts w:ascii="Times New Roman" w:hAnsi="Times New Roman"/>
          <w:szCs w:val="28"/>
          <w:lang w:eastAsia="ru-RU"/>
        </w:rPr>
        <w:t xml:space="preserve"> – максимальное значение функций принадлежности, соответствующее изменению выходного параметра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</m:oMath>
      <w:r w:rsidRPr="00156258">
        <w:rPr>
          <w:rFonts w:ascii="Times New Roman" w:hAnsi="Times New Roman"/>
          <w:szCs w:val="28"/>
          <w:lang w:eastAsia="ru-RU"/>
        </w:rPr>
        <w:t>.</w:t>
      </w: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 xml:space="preserve">2. </w:t>
      </w:r>
      <w:r w:rsidR="00420D9B">
        <w:rPr>
          <w:rFonts w:ascii="Times New Roman" w:hAnsi="Times New Roman"/>
          <w:szCs w:val="28"/>
          <w:lang w:eastAsia="ru-RU"/>
        </w:rPr>
        <w:t>М</w:t>
      </w:r>
      <w:r w:rsidR="00420D9B" w:rsidRPr="00156258">
        <w:rPr>
          <w:rFonts w:ascii="Times New Roman" w:hAnsi="Times New Roman"/>
          <w:szCs w:val="28"/>
          <w:lang w:eastAsia="ru-RU"/>
        </w:rPr>
        <w:t>одельный пример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>Рассмотрим систему инвертированного маятника, управляемого нечётким контроллером. Задача состоит в том, чтобы сбалансировать шест на подвижной платформе, которая может перемещаться только влево или вправо. Балансировка осуществляется за счёт перемещения платформы в сторону отклонения шеста. Скорость перемещения платформы необходимо выбрать такой, чтобы привести маятник в состояние покоя (угол между платформой и шестом равен 90 градусов).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 xml:space="preserve">На выбор направления и скорости движения платформы существенно влияют </w:t>
      </w:r>
      <w:r w:rsidRPr="00156258">
        <w:rPr>
          <w:rFonts w:ascii="Times New Roman" w:hAnsi="Times New Roman"/>
          <w:color w:val="000000"/>
          <w:szCs w:val="28"/>
          <w:lang w:eastAsia="ru-RU"/>
        </w:rPr>
        <w:lastRenderedPageBreak/>
        <w:t xml:space="preserve">два фактора: угол отклонения маятника от вертикали и угловая скорость маятника. Для движения маятника и платформы вправо примем значения скоростей и угла положительными, влево – отрицательными. 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 xml:space="preserve">Для управления данной системой разработана база знаний, </w:t>
      </w:r>
      <w:r w:rsidRPr="00156258">
        <w:rPr>
          <w:rFonts w:ascii="Times New Roman" w:hAnsi="Times New Roman"/>
          <w:szCs w:val="28"/>
          <w:lang w:eastAsia="ru-RU"/>
        </w:rPr>
        <w:t>на которой основан логический вывод решения. Фрагмент базы знаний представлен ниже:</w:t>
      </w:r>
    </w:p>
    <w:p w:rsidR="00156258" w:rsidRPr="00156258" w:rsidRDefault="00156258" w:rsidP="00156258">
      <w:pPr>
        <w:shd w:val="clear" w:color="auto" w:fill="FFFFFF"/>
        <w:tabs>
          <w:tab w:val="left" w:pos="240"/>
        </w:tabs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pacing w:val="-7"/>
          <w:szCs w:val="28"/>
          <w:lang w:eastAsia="ru-RU"/>
        </w:rPr>
      </w:pP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1.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if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(Угол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Ноль)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and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(Угловая 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Ноль)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then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Ноль) </w:t>
      </w:r>
    </w:p>
    <w:p w:rsidR="00156258" w:rsidRPr="00156258" w:rsidRDefault="00156258" w:rsidP="00156258">
      <w:pPr>
        <w:shd w:val="clear" w:color="auto" w:fill="FFFFFF"/>
        <w:tabs>
          <w:tab w:val="left" w:pos="240"/>
        </w:tabs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pacing w:val="-7"/>
          <w:szCs w:val="28"/>
          <w:lang w:eastAsia="ru-RU"/>
        </w:rPr>
      </w:pP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2.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if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(Угол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Ноль)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and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(Угловая 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низкая)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then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низкая)</w:t>
      </w:r>
    </w:p>
    <w:p w:rsidR="00156258" w:rsidRPr="00156258" w:rsidRDefault="00156258" w:rsidP="00156258">
      <w:pPr>
        <w:shd w:val="clear" w:color="auto" w:fill="FFFFFF"/>
        <w:tabs>
          <w:tab w:val="left" w:pos="240"/>
        </w:tabs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pacing w:val="-7"/>
          <w:szCs w:val="28"/>
          <w:lang w:eastAsia="ru-RU"/>
        </w:rPr>
      </w:pPr>
      <w:r w:rsidRPr="00156258">
        <w:rPr>
          <w:rFonts w:ascii="Times New Roman" w:hAnsi="Times New Roman"/>
          <w:spacing w:val="-6"/>
          <w:szCs w:val="28"/>
          <w:lang w:eastAsia="ru-RU"/>
        </w:rPr>
        <w:t xml:space="preserve">3.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if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(Угол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Ноль)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and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(Угловая 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высокая)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then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низкая) </w:t>
      </w:r>
    </w:p>
    <w:p w:rsidR="00156258" w:rsidRPr="00156258" w:rsidRDefault="00156258" w:rsidP="00156258">
      <w:pPr>
        <w:shd w:val="clear" w:color="auto" w:fill="FFFFFF"/>
        <w:tabs>
          <w:tab w:val="left" w:pos="240"/>
        </w:tabs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pacing w:val="-7"/>
          <w:szCs w:val="28"/>
          <w:lang w:eastAsia="ru-RU"/>
        </w:rPr>
      </w:pP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4.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if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(Угол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Положительный малый)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and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(Угловая 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низкая)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then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низкая) </w:t>
      </w:r>
    </w:p>
    <w:p w:rsidR="00156258" w:rsidRPr="00156258" w:rsidRDefault="00156258" w:rsidP="00156258">
      <w:pPr>
        <w:shd w:val="clear" w:color="auto" w:fill="FFFFFF"/>
        <w:tabs>
          <w:tab w:val="left" w:pos="240"/>
        </w:tabs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pacing w:val="-7"/>
          <w:szCs w:val="28"/>
          <w:lang w:eastAsia="ru-RU"/>
        </w:rPr>
      </w:pPr>
      <w:r w:rsidRPr="00156258">
        <w:rPr>
          <w:rFonts w:ascii="Times New Roman" w:hAnsi="Times New Roman"/>
          <w:spacing w:val="-6"/>
          <w:szCs w:val="28"/>
          <w:lang w:eastAsia="ru-RU"/>
        </w:rPr>
        <w:t xml:space="preserve">5.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if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(Угол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Положительный малый)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and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(Угловая 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высокая)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then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(Скорость </w:t>
      </w:r>
      <w:r w:rsidRPr="00156258">
        <w:rPr>
          <w:rFonts w:ascii="Times New Roman" w:hAnsi="Times New Roman"/>
          <w:spacing w:val="-7"/>
          <w:szCs w:val="28"/>
          <w:lang w:val="en-US" w:eastAsia="ru-RU"/>
        </w:rPr>
        <w:t>is</w:t>
      </w:r>
      <w:r w:rsidRPr="00156258">
        <w:rPr>
          <w:rFonts w:ascii="Times New Roman" w:hAnsi="Times New Roman"/>
          <w:spacing w:val="-7"/>
          <w:szCs w:val="28"/>
          <w:lang w:eastAsia="ru-RU"/>
        </w:rPr>
        <w:t xml:space="preserve"> Положительная высокая)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В результате фаззификации исследуемых признаков построены функции принадлежности для входных и выходного параметров (рис. 1 – 3). При этом для описания термов используются выражения из [1].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left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4848225" cy="267652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5" t="-2654" r="-6599" b="-4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Рисунок 1 – ФП для параметра «Угловая скорость маятника»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noProof/>
          <w:szCs w:val="28"/>
          <w:lang w:eastAsia="ru-RU"/>
        </w:rPr>
        <w:lastRenderedPageBreak/>
        <w:drawing>
          <wp:inline distT="0" distB="0" distL="0" distR="0">
            <wp:extent cx="4829175" cy="2447925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4" t="-3893" r="-6326" b="-4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Рисунок 2 – ФП для параметра «Угол отклонения маятника от вертикали»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4429125" cy="2714625"/>
            <wp:effectExtent l="0" t="0" r="0" b="0"/>
            <wp:docPr id="18" name="Диаграмма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Рисунок 3 – ФП для выходного параметра «скорость платформы»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Каждая из представленных лингвистических переменных состоит из пяти термов.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Кортеж лингвистической переменной «Угловая скорость маятника» имеет вид: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&lt;УГЛОВАЯ СКОРОСТЬ, рад/с. {Отрицательная высокая, Отрицательная низкая, Ноль, Положительная низкая, Положительная высокая}, [-3 - +3],&gt; УС ={ОВ, ОН, Н, ПН, ПВ}.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Кортеж лингвистической переменной «Угол отклонения маятника от вертикали» имеет вид: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 xml:space="preserve">&lt;УГОЛ ОТКЛОНЕНИЯ МАЯТНИКА ОТ ВЕРТИКАЛИ, </w:t>
      </w:r>
      <m:oMath>
        <m:r>
          <w:rPr>
            <w:rFonts w:ascii="Cambria Math" w:hAnsi="Cambria Math"/>
            <w:szCs w:val="28"/>
          </w:rPr>
          <m:t>℃</m:t>
        </m:r>
      </m:oMath>
      <w:r w:rsidRPr="00156258">
        <w:rPr>
          <w:rFonts w:ascii="Times New Roman" w:hAnsi="Times New Roman"/>
          <w:szCs w:val="28"/>
          <w:lang w:eastAsia="ru-RU"/>
        </w:rPr>
        <w:t xml:space="preserve">. {Отрицательный большой, Отрицательный малый, Ноль, Положительный малый, Положительный </w:t>
      </w:r>
      <w:r w:rsidRPr="00156258">
        <w:rPr>
          <w:rFonts w:ascii="Times New Roman" w:hAnsi="Times New Roman"/>
          <w:szCs w:val="28"/>
          <w:lang w:eastAsia="ru-RU"/>
        </w:rPr>
        <w:lastRenderedPageBreak/>
        <w:t>большой}, [-30 - +30],&gt; УМ ={ОБ, ОМ, Н, ПМ, ПБ}.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Кортеж лингвистической переменной «Скорость платформы» имеет вид: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&lt;СКОРОСТЬ ПЛАТФОРМЫ, м/с. {Отрицательная высокая, Отрицательная низкая, Ноль, Положительная низкая, Положительная высокая}, [-3 - +3],&gt; СП ={ОВ, ОН, Н, ПН, ПВ}.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 xml:space="preserve">Рассмотрим ситуацию, когда угловая скорость маятника равна 1,8 рад/с, а угол отклонения маятника от вертикали – 9 </w:t>
      </w:r>
      <m:oMath>
        <m:r>
          <w:rPr>
            <w:rFonts w:ascii="Cambria Math" w:hAnsi="Cambria Math"/>
            <w:szCs w:val="28"/>
          </w:rPr>
          <m:t>℃</m:t>
        </m:r>
      </m:oMath>
      <w:r w:rsidRPr="00156258">
        <w:rPr>
          <w:rFonts w:ascii="Times New Roman" w:hAnsi="Times New Roman"/>
          <w:szCs w:val="28"/>
          <w:lang w:eastAsia="ru-RU"/>
        </w:rPr>
        <w:t>.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>Найдём значения ФП для входных параметров (рис. 4). Угловая скорость маятника со степенью уверенности 0,2 является положительной низкой и 0,8 - положительной высокой. Угол отклонения маятника является нулевым со степенью уверенности 0,1 и положительным малым со степенью уверенности 0,9.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noProof/>
          <w:color w:val="000000"/>
          <w:szCs w:val="28"/>
          <w:lang w:eastAsia="ru-RU"/>
        </w:rPr>
        <w:drawing>
          <wp:inline distT="0" distB="0" distL="0" distR="0">
            <wp:extent cx="4880794" cy="25717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299" cy="25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>Рисунок 4 – ФП входных параметров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>В результате перебора всех комбинаций параметров, по правилам базы знаний (правила № 2 – 5) были получены следующие значения выходного параметра (таблица).</w:t>
      </w:r>
    </w:p>
    <w:p w:rsidR="00156258" w:rsidRPr="00156258" w:rsidRDefault="00156258" w:rsidP="0015625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0" w:line="240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>Таблица – Расчетные значения для решения задачи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3"/>
        <w:gridCol w:w="1937"/>
        <w:gridCol w:w="1418"/>
        <w:gridCol w:w="1330"/>
        <w:gridCol w:w="1361"/>
      </w:tblGrid>
      <w:tr w:rsidR="00156258" w:rsidRPr="00156258" w:rsidTr="004A13A4">
        <w:trPr>
          <w:jc w:val="center"/>
        </w:trPr>
        <w:tc>
          <w:tcPr>
            <w:tcW w:w="1148" w:type="dxa"/>
            <w:vMerge w:val="restart"/>
            <w:vAlign w:val="center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№ правила</w:t>
            </w:r>
          </w:p>
        </w:tc>
        <w:tc>
          <w:tcPr>
            <w:tcW w:w="5239" w:type="dxa"/>
            <w:gridSpan w:val="4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Значения ФП для входных параметров и значения термов выходного параметра</w:t>
            </w:r>
          </w:p>
        </w:tc>
      </w:tr>
      <w:tr w:rsidR="00156258" w:rsidRPr="00156258" w:rsidTr="004A13A4">
        <w:trPr>
          <w:jc w:val="center"/>
        </w:trPr>
        <w:tc>
          <w:tcPr>
            <w:tcW w:w="1148" w:type="dxa"/>
            <w:vMerge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937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УС</w:t>
            </w:r>
          </w:p>
        </w:tc>
        <w:tc>
          <w:tcPr>
            <w:tcW w:w="141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УМ</w:t>
            </w:r>
          </w:p>
        </w:tc>
        <w:tc>
          <w:tcPr>
            <w:tcW w:w="1275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СП</w:t>
            </w:r>
          </w:p>
        </w:tc>
        <w:tc>
          <w:tcPr>
            <w:tcW w:w="609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val="en-US" w:eastAsia="ru-RU"/>
              </w:rPr>
            </w:pPr>
            <w:r w:rsidRPr="00156258">
              <w:rPr>
                <w:rFonts w:ascii="Times New Roman" w:hAnsi="Times New Roman"/>
                <w:szCs w:val="28"/>
                <w:lang w:val="en-US" w:eastAsia="ru-RU"/>
              </w:rPr>
              <w:t>min</w:t>
            </w:r>
          </w:p>
        </w:tc>
      </w:tr>
      <w:tr w:rsidR="00156258" w:rsidRPr="00156258" w:rsidTr="004A13A4">
        <w:trPr>
          <w:jc w:val="center"/>
        </w:trPr>
        <w:tc>
          <w:tcPr>
            <w:tcW w:w="114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2</w:t>
            </w:r>
          </w:p>
        </w:tc>
        <w:tc>
          <w:tcPr>
            <w:tcW w:w="1937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0,1</w:t>
            </w:r>
          </w:p>
        </w:tc>
        <w:tc>
          <w:tcPr>
            <w:tcW w:w="1275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ПН</w:t>
            </w:r>
          </w:p>
        </w:tc>
        <w:tc>
          <w:tcPr>
            <w:tcW w:w="609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0,1</w:t>
            </w:r>
          </w:p>
        </w:tc>
      </w:tr>
      <w:tr w:rsidR="00156258" w:rsidRPr="00156258" w:rsidTr="004A13A4">
        <w:trPr>
          <w:jc w:val="center"/>
        </w:trPr>
        <w:tc>
          <w:tcPr>
            <w:tcW w:w="114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3</w:t>
            </w:r>
          </w:p>
        </w:tc>
        <w:tc>
          <w:tcPr>
            <w:tcW w:w="1937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0,2</w:t>
            </w:r>
          </w:p>
        </w:tc>
        <w:tc>
          <w:tcPr>
            <w:tcW w:w="141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0,9</w:t>
            </w:r>
          </w:p>
        </w:tc>
        <w:tc>
          <w:tcPr>
            <w:tcW w:w="1275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ПН</w:t>
            </w:r>
          </w:p>
        </w:tc>
        <w:tc>
          <w:tcPr>
            <w:tcW w:w="609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0,2</w:t>
            </w:r>
          </w:p>
        </w:tc>
      </w:tr>
      <w:tr w:rsidR="00156258" w:rsidRPr="00156258" w:rsidTr="004A13A4">
        <w:trPr>
          <w:jc w:val="center"/>
        </w:trPr>
        <w:tc>
          <w:tcPr>
            <w:tcW w:w="114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4</w:t>
            </w:r>
          </w:p>
        </w:tc>
        <w:tc>
          <w:tcPr>
            <w:tcW w:w="1937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0,8</w:t>
            </w:r>
          </w:p>
        </w:tc>
        <w:tc>
          <w:tcPr>
            <w:tcW w:w="141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0,1</w:t>
            </w:r>
          </w:p>
        </w:tc>
        <w:tc>
          <w:tcPr>
            <w:tcW w:w="1275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ПН</w:t>
            </w:r>
          </w:p>
        </w:tc>
        <w:tc>
          <w:tcPr>
            <w:tcW w:w="609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0,1</w:t>
            </w:r>
          </w:p>
        </w:tc>
      </w:tr>
      <w:tr w:rsidR="00156258" w:rsidRPr="00156258" w:rsidTr="004A13A4">
        <w:trPr>
          <w:jc w:val="center"/>
        </w:trPr>
        <w:tc>
          <w:tcPr>
            <w:tcW w:w="114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5</w:t>
            </w:r>
          </w:p>
        </w:tc>
        <w:tc>
          <w:tcPr>
            <w:tcW w:w="1937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0,8</w:t>
            </w:r>
          </w:p>
        </w:tc>
        <w:tc>
          <w:tcPr>
            <w:tcW w:w="1418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0,9</w:t>
            </w:r>
          </w:p>
        </w:tc>
        <w:tc>
          <w:tcPr>
            <w:tcW w:w="1275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ПВ</w:t>
            </w:r>
          </w:p>
        </w:tc>
        <w:tc>
          <w:tcPr>
            <w:tcW w:w="609" w:type="dxa"/>
          </w:tcPr>
          <w:p w:rsidR="00156258" w:rsidRPr="00156258" w:rsidRDefault="00156258" w:rsidP="00156258">
            <w:pPr>
              <w:overflowPunct w:val="0"/>
              <w:autoSpaceDE w:val="0"/>
              <w:autoSpaceDN w:val="0"/>
              <w:adjustRightInd w:val="0"/>
              <w:spacing w:before="0" w:line="264" w:lineRule="auto"/>
              <w:jc w:val="center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156258">
              <w:rPr>
                <w:rFonts w:ascii="Times New Roman" w:hAnsi="Times New Roman"/>
                <w:szCs w:val="28"/>
                <w:lang w:eastAsia="ru-RU"/>
              </w:rPr>
              <w:t>0,8</w:t>
            </w:r>
          </w:p>
        </w:tc>
      </w:tr>
    </w:tbl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left"/>
        <w:textAlignment w:val="baseline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lastRenderedPageBreak/>
        <w:t>Для каждого из значений скоростей платформы из всех минимумов значений функций принадлежности выбираем максимальное. Полученные максимальные значения наносим на график функции принадлежности выходной переменной – скорость платформы (рис. 5).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noProof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1362710</wp:posOffset>
            </wp:positionH>
            <wp:positionV relativeFrom="paragraph">
              <wp:posOffset>131445</wp:posOffset>
            </wp:positionV>
            <wp:extent cx="3695700" cy="2888615"/>
            <wp:effectExtent l="0" t="0" r="0" b="6985"/>
            <wp:wrapSquare wrapText="bothSides"/>
            <wp:docPr id="21" name="Рисунок 21" descr="C:\Documents and Settings\Admin\Рабочий стол\Катаев\Аспирантура\Методическая работа 2012\Методика дефаззификации\ФП конеч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Катаев\Аспирантура\Методическая работа 2012\Методика дефаззификации\ФП конечная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88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420D9B" w:rsidRDefault="00156258" w:rsidP="00457076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 xml:space="preserve">Рисунок 5 – Максимальные значения функции принадлежности </w:t>
      </w:r>
    </w:p>
    <w:p w:rsidR="00156258" w:rsidRDefault="00156258" w:rsidP="00457076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>выходного параметра</w:t>
      </w:r>
    </w:p>
    <w:p w:rsidR="00457076" w:rsidRPr="00156258" w:rsidRDefault="00457076" w:rsidP="00457076">
      <w:pPr>
        <w:overflowPunct w:val="0"/>
        <w:autoSpaceDE w:val="0"/>
        <w:autoSpaceDN w:val="0"/>
        <w:adjustRightInd w:val="0"/>
        <w:spacing w:before="0" w:line="264" w:lineRule="auto"/>
        <w:jc w:val="center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64" w:lineRule="auto"/>
        <w:textAlignment w:val="baseline"/>
        <w:rPr>
          <w:rFonts w:ascii="Times New Roman" w:hAnsi="Times New Roman"/>
          <w:color w:val="000000"/>
          <w:szCs w:val="28"/>
          <w:lang w:eastAsia="ru-RU"/>
        </w:rPr>
      </w:pPr>
      <w:r w:rsidRPr="00156258">
        <w:rPr>
          <w:rFonts w:ascii="Times New Roman" w:hAnsi="Times New Roman"/>
          <w:color w:val="000000"/>
          <w:szCs w:val="28"/>
          <w:lang w:eastAsia="ru-RU"/>
        </w:rPr>
        <w:t>На последнем этапе необходимо вычислить конкретное численное значение выходного параметра.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outlineLvl w:val="0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По формуле (1) вычисляем итоговую скорость платформы:</w:t>
      </w: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</w:rPr>
      </w:pPr>
    </w:p>
    <w:p w:rsidR="00156258" w:rsidRPr="00156258" w:rsidRDefault="00EA696E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8"/>
                </w:rPr>
                <m:t>пл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0,2×2+0,8×2</m:t>
              </m:r>
            </m:num>
            <m:den>
              <m:r>
                <w:rPr>
                  <w:rFonts w:ascii="Cambria Math" w:hAnsi="Cambria Math"/>
                  <w:szCs w:val="28"/>
                </w:rPr>
                <m:t>0,2+0,8</m:t>
              </m:r>
            </m:den>
          </m:f>
          <m:r>
            <w:rPr>
              <w:rFonts w:ascii="Cambria Math" w:hAnsi="Cambria Math"/>
              <w:szCs w:val="28"/>
            </w:rPr>
            <m:t>=2.</m:t>
          </m:r>
        </m:oMath>
      </m:oMathPara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457076" w:rsidRDefault="00457076" w:rsidP="00156258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textAlignment w:val="baseline"/>
        <w:outlineLvl w:val="0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Задания для самостоятельной работы выполняются в соответствии с индивидуальным заданием, выдаваемым преподавателем.</w:t>
      </w: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lastRenderedPageBreak/>
        <w:t>Л</w:t>
      </w:r>
      <w:r w:rsidRPr="00156258">
        <w:rPr>
          <w:rFonts w:ascii="Times New Roman" w:hAnsi="Times New Roman"/>
          <w:szCs w:val="28"/>
          <w:lang w:eastAsia="ru-RU"/>
        </w:rPr>
        <w:t>итература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center"/>
        <w:textAlignment w:val="baseline"/>
        <w:outlineLvl w:val="0"/>
        <w:rPr>
          <w:rFonts w:ascii="Times New Roman" w:hAnsi="Times New Roman"/>
          <w:szCs w:val="28"/>
          <w:lang w:eastAsia="ru-RU"/>
        </w:rPr>
      </w:pPr>
    </w:p>
    <w:p w:rsidR="00156258" w:rsidRPr="00156258" w:rsidRDefault="00156258" w:rsidP="00156258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0" w:line="240" w:lineRule="auto"/>
        <w:ind w:left="0" w:firstLine="709"/>
        <w:jc w:val="left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Формализация нечётких экспертных знаний при лингвистическом описании технических систем / Л.В. Борисова, В.П. Димитров. – Ростов н/Д: Издательский центр ДГТУ, 2011. – 208 с.</w:t>
      </w:r>
    </w:p>
    <w:p w:rsidR="00156258" w:rsidRPr="00156258" w:rsidRDefault="00156258" w:rsidP="00156258">
      <w:pPr>
        <w:overflowPunct w:val="0"/>
        <w:autoSpaceDE w:val="0"/>
        <w:autoSpaceDN w:val="0"/>
        <w:adjustRightInd w:val="0"/>
        <w:spacing w:before="0" w:line="240" w:lineRule="auto"/>
        <w:jc w:val="left"/>
        <w:textAlignment w:val="baseline"/>
        <w:rPr>
          <w:rFonts w:ascii="Times New Roman" w:hAnsi="Times New Roman"/>
          <w:szCs w:val="28"/>
          <w:lang w:eastAsia="ru-RU"/>
        </w:rPr>
      </w:pPr>
      <w:r w:rsidRPr="00156258">
        <w:rPr>
          <w:rFonts w:ascii="Times New Roman" w:hAnsi="Times New Roman"/>
          <w:szCs w:val="28"/>
          <w:lang w:eastAsia="ru-RU"/>
        </w:rPr>
        <w:t>http://rusnauka.narod.ru/lib/program/fuzzy/fuzzy_ctrl.html</w:t>
      </w: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457076" w:rsidRDefault="00457076" w:rsidP="002B7A4C">
      <w:pPr>
        <w:spacing w:line="240" w:lineRule="auto"/>
        <w:rPr>
          <w:rFonts w:ascii="Times New Roman" w:hAnsi="Times New Roman"/>
          <w:szCs w:val="28"/>
        </w:rPr>
      </w:pPr>
    </w:p>
    <w:p w:rsidR="00457076" w:rsidRDefault="00457076" w:rsidP="002B7A4C">
      <w:pPr>
        <w:spacing w:line="240" w:lineRule="auto"/>
        <w:rPr>
          <w:rFonts w:ascii="Times New Roman" w:hAnsi="Times New Roman"/>
          <w:szCs w:val="28"/>
        </w:rPr>
      </w:pPr>
    </w:p>
    <w:p w:rsidR="00457076" w:rsidRDefault="00457076" w:rsidP="002B7A4C">
      <w:pPr>
        <w:spacing w:line="240" w:lineRule="auto"/>
        <w:rPr>
          <w:rFonts w:ascii="Times New Roman" w:hAnsi="Times New Roman"/>
          <w:szCs w:val="28"/>
        </w:rPr>
      </w:pPr>
    </w:p>
    <w:p w:rsidR="00457076" w:rsidRDefault="00457076" w:rsidP="002B7A4C">
      <w:pPr>
        <w:spacing w:line="240" w:lineRule="auto"/>
        <w:rPr>
          <w:rFonts w:ascii="Times New Roman" w:hAnsi="Times New Roman"/>
          <w:szCs w:val="28"/>
        </w:rPr>
      </w:pPr>
    </w:p>
    <w:p w:rsidR="00457076" w:rsidRDefault="00457076" w:rsidP="002B7A4C">
      <w:pPr>
        <w:spacing w:line="240" w:lineRule="auto"/>
        <w:rPr>
          <w:rFonts w:ascii="Times New Roman" w:hAnsi="Times New Roman"/>
          <w:szCs w:val="28"/>
        </w:rPr>
      </w:pPr>
    </w:p>
    <w:p w:rsidR="00457076" w:rsidRDefault="00457076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156258" w:rsidRDefault="00156258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C962DC">
        <w:rPr>
          <w:rFonts w:ascii="Times New Roman" w:hAnsi="Times New Roman"/>
          <w:szCs w:val="28"/>
        </w:rPr>
        <w:t>0,47</w:t>
      </w:r>
      <w:r w:rsidRPr="00CB58B7">
        <w:rPr>
          <w:rFonts w:ascii="Times New Roman" w:hAnsi="Times New Roman"/>
          <w:szCs w:val="28"/>
        </w:rPr>
        <w:t xml:space="preserve"> усл. п.л.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BB6A6A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15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96E" w:rsidRDefault="00EA696E" w:rsidP="009E3C84">
      <w:pPr>
        <w:spacing w:line="240" w:lineRule="auto"/>
      </w:pPr>
      <w:r>
        <w:separator/>
      </w:r>
    </w:p>
  </w:endnote>
  <w:endnote w:type="continuationSeparator" w:id="0">
    <w:p w:rsidR="00EA696E" w:rsidRDefault="00EA696E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2F7A8B">
      <w:rPr>
        <w:noProof/>
      </w:rPr>
      <w:t>8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96E" w:rsidRDefault="00EA696E" w:rsidP="009E3C84">
      <w:pPr>
        <w:spacing w:line="240" w:lineRule="auto"/>
      </w:pPr>
      <w:r>
        <w:separator/>
      </w:r>
    </w:p>
  </w:footnote>
  <w:footnote w:type="continuationSeparator" w:id="0">
    <w:p w:rsidR="00EA696E" w:rsidRDefault="00EA696E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81A78"/>
    <w:multiLevelType w:val="hybridMultilevel"/>
    <w:tmpl w:val="03AC268E"/>
    <w:lvl w:ilvl="0" w:tplc="3C04B0F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7B497A33"/>
    <w:multiLevelType w:val="hybridMultilevel"/>
    <w:tmpl w:val="7C1EF0E0"/>
    <w:lvl w:ilvl="0" w:tplc="773EF4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2"/>
  </w:num>
  <w:num w:numId="10">
    <w:abstractNumId w:val="4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48E4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2EEC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56F9"/>
    <w:rsid w:val="0010617C"/>
    <w:rsid w:val="001068C0"/>
    <w:rsid w:val="001075B8"/>
    <w:rsid w:val="001129D0"/>
    <w:rsid w:val="0011529A"/>
    <w:rsid w:val="001156B6"/>
    <w:rsid w:val="00120DDD"/>
    <w:rsid w:val="00123653"/>
    <w:rsid w:val="00127312"/>
    <w:rsid w:val="00133F61"/>
    <w:rsid w:val="001359EE"/>
    <w:rsid w:val="0013603E"/>
    <w:rsid w:val="00136FD7"/>
    <w:rsid w:val="00140868"/>
    <w:rsid w:val="001408FC"/>
    <w:rsid w:val="00152473"/>
    <w:rsid w:val="001525C3"/>
    <w:rsid w:val="0015271C"/>
    <w:rsid w:val="00153151"/>
    <w:rsid w:val="00153C56"/>
    <w:rsid w:val="00156258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A8B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3721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0D9B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076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2334"/>
    <w:rsid w:val="004B3CDE"/>
    <w:rsid w:val="004B78E4"/>
    <w:rsid w:val="004C0241"/>
    <w:rsid w:val="004C5697"/>
    <w:rsid w:val="004D05EC"/>
    <w:rsid w:val="004D18F6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47E5"/>
    <w:rsid w:val="006C7139"/>
    <w:rsid w:val="006D6E50"/>
    <w:rsid w:val="006E075F"/>
    <w:rsid w:val="006E0B41"/>
    <w:rsid w:val="006E5C6B"/>
    <w:rsid w:val="006E67F0"/>
    <w:rsid w:val="006F44DB"/>
    <w:rsid w:val="006F56CC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247D1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2875"/>
    <w:rsid w:val="007634BD"/>
    <w:rsid w:val="007638E0"/>
    <w:rsid w:val="00763D26"/>
    <w:rsid w:val="007645EC"/>
    <w:rsid w:val="00765373"/>
    <w:rsid w:val="00767959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A6F84"/>
    <w:rsid w:val="007B212D"/>
    <w:rsid w:val="007B2266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2D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1FF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4586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3EDF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4131"/>
    <w:rsid w:val="00A563B0"/>
    <w:rsid w:val="00A60697"/>
    <w:rsid w:val="00A626EF"/>
    <w:rsid w:val="00A65066"/>
    <w:rsid w:val="00A667EC"/>
    <w:rsid w:val="00A67319"/>
    <w:rsid w:val="00A700DA"/>
    <w:rsid w:val="00A72489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62A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AF6792"/>
    <w:rsid w:val="00B00D2C"/>
    <w:rsid w:val="00B02340"/>
    <w:rsid w:val="00B02C9E"/>
    <w:rsid w:val="00B142D1"/>
    <w:rsid w:val="00B16CB8"/>
    <w:rsid w:val="00B208AA"/>
    <w:rsid w:val="00B22183"/>
    <w:rsid w:val="00B27B7A"/>
    <w:rsid w:val="00B3771F"/>
    <w:rsid w:val="00B42898"/>
    <w:rsid w:val="00B509D3"/>
    <w:rsid w:val="00B5123A"/>
    <w:rsid w:val="00B5194B"/>
    <w:rsid w:val="00B5346D"/>
    <w:rsid w:val="00B53CCE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0455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65F87"/>
    <w:rsid w:val="00C70D05"/>
    <w:rsid w:val="00C76096"/>
    <w:rsid w:val="00C81444"/>
    <w:rsid w:val="00C8412F"/>
    <w:rsid w:val="00C87DD6"/>
    <w:rsid w:val="00C92CF7"/>
    <w:rsid w:val="00C93004"/>
    <w:rsid w:val="00C94E55"/>
    <w:rsid w:val="00C962DC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E7385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47DD1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A696E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09FA"/>
    <w:rsid w:val="00EF1DFC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4CA"/>
    <w:rsid w:val="00F308F0"/>
    <w:rsid w:val="00F46A9F"/>
    <w:rsid w:val="00F46E36"/>
    <w:rsid w:val="00F5139B"/>
    <w:rsid w:val="00F525BF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3149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B22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47D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7B226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semiHidden/>
    <w:rsid w:val="00E47D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cuments%20and%20Settings\Admin\&#1056;&#1072;&#1073;&#1086;&#1095;&#1080;&#1081;%20&#1089;&#1090;&#1086;&#1083;\&#1050;&#1072;&#1090;&#1072;&#1077;&#1074;\&#1040;&#1089;&#1087;&#1080;&#1088;&#1072;&#1085;&#1090;&#1091;&#1088;&#1072;\&#1052;&#1077;&#1090;&#1086;&#1076;&#1080;&#1095;&#1077;&#1089;&#1082;&#1072;&#1103;%20&#1088;&#1072;&#1073;&#1086;&#1090;&#1072;%202012\&#1052;&#1077;&#1090;&#1086;&#1076;&#1080;&#1082;&#1072;%20&#1076;&#1077;&#1092;&#1072;&#1079;&#1079;&#1080;&#1092;&#1080;&#1082;&#1072;&#1094;&#1080;&#1080;\&#1060;&#1091;&#1085;&#1082;&#1094;&#1080;&#1080;%20&#1087;&#1088;&#1080;&#1085;&#1072;&#1076;&#1083;&#1077;&#1078;&#1085;&#1086;&#1089;&#1090;&#1080;%20&#1076;&#1083;&#1103;%20&#1076;&#1077;&#1092;&#1072;&#1079;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"/>
  <c:chart>
    <c:autoTitleDeleted val="1"/>
    <c:plotArea>
      <c:layout>
        <c:manualLayout>
          <c:layoutTarget val="inner"/>
          <c:xMode val="edge"/>
          <c:yMode val="edge"/>
          <c:x val="0.11105774278215226"/>
          <c:y val="0.10502187226596676"/>
          <c:w val="0.86394225721784879"/>
          <c:h val="0.70515773763573675"/>
        </c:manualLayout>
      </c:layout>
      <c:lineChart>
        <c:grouping val="standard"/>
        <c:varyColors val="1"/>
        <c:ser>
          <c:idx val="0"/>
          <c:order val="0"/>
          <c:tx>
            <c:v>Отр.выс.</c:v>
          </c:tx>
          <c:spPr>
            <a:ln w="19050"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 w="19050">
                <a:solidFill>
                  <a:sysClr val="windowText" lastClr="000000"/>
                </a:solidFill>
              </a:ln>
            </c:spPr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</c:numCache>
            </c:numRef>
          </c:cat>
          <c:val>
            <c:numRef>
              <c:f>Лист1!$B$19:$B$25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90B1-4A51-9270-717B47F6FCC3}"/>
            </c:ext>
          </c:extLst>
        </c:ser>
        <c:ser>
          <c:idx val="1"/>
          <c:order val="1"/>
          <c:tx>
            <c:v>Отр.низ.</c:v>
          </c:tx>
          <c:spPr>
            <a:ln w="19050">
              <a:solidFill>
                <a:sysClr val="windowText" lastClr="000000"/>
              </a:solidFill>
            </a:ln>
          </c:spPr>
          <c:marker>
            <c:spPr>
              <a:solidFill>
                <a:sysClr val="windowText" lastClr="000000"/>
              </a:solidFill>
              <a:ln w="19050">
                <a:solidFill>
                  <a:sysClr val="windowText" lastClr="000000"/>
                </a:solidFill>
              </a:ln>
            </c:spPr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90B1-4A51-9270-717B47F6FCC3}"/>
            </c:ext>
          </c:extLst>
        </c:ser>
        <c:ser>
          <c:idx val="2"/>
          <c:order val="2"/>
          <c:tx>
            <c:v>Ноль</c:v>
          </c:tx>
          <c:spPr>
            <a:ln w="19050">
              <a:solidFill>
                <a:sysClr val="windowText" lastClr="000000"/>
              </a:solidFill>
            </a:ln>
          </c:spPr>
          <c:marker>
            <c:spPr>
              <a:solidFill>
                <a:sysClr val="windowText" lastClr="000000"/>
              </a:solidFill>
              <a:ln w="19050">
                <a:solidFill>
                  <a:sysClr val="windowText" lastClr="000000"/>
                </a:solidFill>
              </a:ln>
            </c:spPr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</c:numCache>
            </c:num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2-90B1-4A51-9270-717B47F6FCC3}"/>
            </c:ext>
          </c:extLst>
        </c:ser>
        <c:ser>
          <c:idx val="3"/>
          <c:order val="3"/>
          <c:tx>
            <c:v>Пол.низ</c:v>
          </c:tx>
          <c:spPr>
            <a:ln w="19050">
              <a:solidFill>
                <a:sysClr val="windowText" lastClr="000000"/>
              </a:solidFill>
            </a:ln>
          </c:spPr>
          <c:marker>
            <c:spPr>
              <a:solidFill>
                <a:sysClr val="windowText" lastClr="000000"/>
              </a:solidFill>
              <a:ln w="19050">
                <a:solidFill>
                  <a:sysClr val="windowText" lastClr="000000"/>
                </a:solidFill>
              </a:ln>
            </c:spPr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</c:numCache>
            </c:numRef>
          </c:cat>
          <c:val>
            <c:numRef>
              <c:f>Лист1!$E$2:$E$8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3-90B1-4A51-9270-717B47F6FCC3}"/>
            </c:ext>
          </c:extLst>
        </c:ser>
        <c:ser>
          <c:idx val="4"/>
          <c:order val="4"/>
          <c:tx>
            <c:v>Пол.выс.</c:v>
          </c:tx>
          <c:spPr>
            <a:ln w="19050">
              <a:solidFill>
                <a:sysClr val="windowText" lastClr="000000"/>
              </a:solidFill>
            </a:ln>
          </c:spPr>
          <c:marker>
            <c:spPr>
              <a:solidFill>
                <a:sysClr val="windowText" lastClr="000000"/>
              </a:solidFill>
              <a:ln w="19050">
                <a:solidFill>
                  <a:sysClr val="windowText" lastClr="000000"/>
                </a:solidFill>
              </a:ln>
            </c:spPr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</c:numCache>
            </c:numRef>
          </c:cat>
          <c:val>
            <c:numRef>
              <c:f>Лист1!$F$2:$F$8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4-90B1-4A51-9270-717B47F6FC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2531320"/>
        <c:axId val="232530928"/>
      </c:lineChart>
      <c:catAx>
        <c:axId val="232531320"/>
        <c:scaling>
          <c:orientation val="minMax"/>
        </c:scaling>
        <c:delete val="1"/>
        <c:axPos val="b"/>
        <c:numFmt formatCode="General" sourceLinked="1"/>
        <c:majorTickMark val="cross"/>
        <c:minorTickMark val="cross"/>
        <c:tickLblPos val="nextTo"/>
        <c:crossAx val="232530928"/>
        <c:crosses val="autoZero"/>
        <c:auto val="1"/>
        <c:lblAlgn val="ctr"/>
        <c:lblOffset val="100"/>
        <c:noMultiLvlLbl val="1"/>
      </c:catAx>
      <c:valAx>
        <c:axId val="232530928"/>
        <c:scaling>
          <c:orientation val="minMax"/>
          <c:max val="1"/>
          <c:min val="0"/>
        </c:scaling>
        <c:delete val="1"/>
        <c:axPos val="l"/>
        <c:majorGridlines/>
        <c:numFmt formatCode="General" sourceLinked="1"/>
        <c:majorTickMark val="cross"/>
        <c:minorTickMark val="cross"/>
        <c:tickLblPos val="nextTo"/>
        <c:crossAx val="232531320"/>
        <c:crosses val="autoZero"/>
        <c:crossBetween val="between"/>
        <c:majorUnit val="0.25"/>
      </c:valAx>
    </c:plotArea>
    <c:legend>
      <c:legendPos val="b"/>
      <c:overlay val="1"/>
      <c:txPr>
        <a:bodyPr/>
        <a:lstStyle/>
        <a:p>
          <a:pPr>
            <a:defRPr>
              <a:latin typeface="Tahoma" pitchFamily="34" charset="0"/>
              <a:cs typeface="Tahoma" pitchFamily="34" charset="0"/>
            </a:defRPr>
          </a:pPr>
          <a:endParaRPr lang="ru-RU"/>
        </a:p>
      </c:txPr>
    </c:legend>
    <c:plotVisOnly val="1"/>
    <c:dispBlanksAs val="gap"/>
    <c:showDLblsOverMax val="1"/>
  </c:chart>
  <c:spPr>
    <a:ln>
      <a:noFill/>
    </a:ln>
  </c:spPr>
  <c:externalData r:id="rId1">
    <c:autoUpdate val="1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0.35</cdr:x>
      <cdr:y>0.0098</cdr:y>
    </cdr:from>
    <cdr:to>
      <cdr:x>0.74375</cdr:x>
      <cdr:y>0.07516</cdr:y>
    </cdr:to>
    <cdr:sp macro="" textlink="">
      <cdr:nvSpPr>
        <cdr:cNvPr id="2" name="TextBox 3"/>
        <cdr:cNvSpPr txBox="1"/>
      </cdr:nvSpPr>
      <cdr:spPr>
        <a:xfrm xmlns:a="http://schemas.openxmlformats.org/drawingml/2006/main">
          <a:off x="1600200" y="28575"/>
          <a:ext cx="1800225" cy="1905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pPr algn="ctr"/>
          <a:r>
            <a:rPr lang="ru-RU" sz="1000">
              <a:latin typeface="Tahoma" pitchFamily="34" charset="0"/>
              <a:ea typeface="Tahoma" pitchFamily="34" charset="0"/>
              <a:cs typeface="Tahoma" pitchFamily="34" charset="0"/>
            </a:rPr>
            <a:t>С</a:t>
          </a:r>
          <a:r>
            <a:rPr lang="ru-RU" sz="1000" baseline="0">
              <a:latin typeface="Tahoma" pitchFamily="34" charset="0"/>
              <a:ea typeface="Tahoma" pitchFamily="34" charset="0"/>
              <a:cs typeface="Tahoma" pitchFamily="34" charset="0"/>
            </a:rPr>
            <a:t>корость платформы, м/с</a:t>
          </a:r>
          <a:endParaRPr lang="ru-RU" sz="1000">
            <a:latin typeface="Tahoma" pitchFamily="34" charset="0"/>
            <a:ea typeface="Tahoma" pitchFamily="34" charset="0"/>
            <a:cs typeface="Tahoma" pitchFamily="34" charset="0"/>
          </a:endParaRPr>
        </a:p>
      </cdr:txBody>
    </cdr:sp>
  </cdr:relSizeAnchor>
  <cdr:relSizeAnchor xmlns:cdr="http://schemas.openxmlformats.org/drawingml/2006/chartDrawing">
    <cdr:from>
      <cdr:x>0</cdr:x>
      <cdr:y>0.29085</cdr:y>
    </cdr:from>
    <cdr:to>
      <cdr:x>0.04167</cdr:x>
      <cdr:y>0.63235</cdr:y>
    </cdr:to>
    <cdr:sp macro="" textlink="">
      <cdr:nvSpPr>
        <cdr:cNvPr id="4" name="TextBox 3"/>
        <cdr:cNvSpPr txBox="1"/>
      </cdr:nvSpPr>
      <cdr:spPr>
        <a:xfrm xmlns:a="http://schemas.openxmlformats.org/drawingml/2006/main" rot="16200000">
          <a:off x="-402431" y="1250156"/>
          <a:ext cx="995363" cy="1905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pPr algn="ctr"/>
          <a:r>
            <a:rPr lang="ru-RU" sz="1000">
              <a:latin typeface="Tahoma" pitchFamily="34" charset="0"/>
              <a:ea typeface="Tahoma" pitchFamily="34" charset="0"/>
              <a:cs typeface="Tahoma" pitchFamily="34" charset="0"/>
            </a:rPr>
            <a:t>ФП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90578-1F79-4B3C-BAC2-BDAF09E0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40</cp:revision>
  <cp:lastPrinted>2018-07-18T08:54:00Z</cp:lastPrinted>
  <dcterms:created xsi:type="dcterms:W3CDTF">2018-07-13T08:21:00Z</dcterms:created>
  <dcterms:modified xsi:type="dcterms:W3CDTF">2022-10-13T11:28:00Z</dcterms:modified>
</cp:coreProperties>
</file>